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1E1" w:rsidRPr="009C11E1" w:rsidRDefault="009C11E1" w:rsidP="009C11E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2992"/>
        <w:gridCol w:w="263"/>
        <w:gridCol w:w="360"/>
        <w:gridCol w:w="1850"/>
        <w:gridCol w:w="490"/>
        <w:gridCol w:w="540"/>
        <w:gridCol w:w="1033"/>
        <w:gridCol w:w="1246"/>
        <w:gridCol w:w="1306"/>
      </w:tblGrid>
      <w:tr w:rsidR="009C11E1" w:rsidRPr="009C11E1" w:rsidTr="00986051">
        <w:trPr>
          <w:trHeight w:val="255"/>
        </w:trPr>
        <w:tc>
          <w:tcPr>
            <w:tcW w:w="877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z w:val="28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b/>
                <w:bCs/>
                <w:sz w:val="28"/>
                <w:szCs w:val="20"/>
                <w:lang w:eastAsia="ru-RU"/>
              </w:rPr>
              <w:t>ПОЯСНИТЕЛЬНАЯ ЗАПИСКА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z w:val="28"/>
                <w:szCs w:val="20"/>
                <w:lang w:eastAsia="ru-RU"/>
              </w:rPr>
            </w:pPr>
          </w:p>
        </w:tc>
      </w:tr>
      <w:tr w:rsidR="009C11E1" w:rsidRPr="009C11E1" w:rsidTr="00986051">
        <w:trPr>
          <w:trHeight w:val="255"/>
        </w:trPr>
        <w:tc>
          <w:tcPr>
            <w:tcW w:w="877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КОДЫ</w:t>
            </w:r>
          </w:p>
        </w:tc>
      </w:tr>
      <w:tr w:rsidR="009C11E1" w:rsidRPr="009C11E1" w:rsidTr="00986051">
        <w:trPr>
          <w:trHeight w:val="255"/>
        </w:trPr>
        <w:tc>
          <w:tcPr>
            <w:tcW w:w="8774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0503160</w:t>
            </w:r>
          </w:p>
        </w:tc>
      </w:tr>
      <w:tr w:rsidR="009C11E1" w:rsidRPr="009C11E1" w:rsidTr="00986051">
        <w:trPr>
          <w:trHeight w:val="255"/>
        </w:trPr>
        <w:tc>
          <w:tcPr>
            <w:tcW w:w="3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  <w:lang w:eastAsia="ru-RU"/>
              </w:rPr>
              <w:t>на 1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  <w:lang w:eastAsia="ru-RU"/>
              </w:rPr>
              <w:t>октября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  <w:lang w:eastAsia="ru-RU"/>
              </w:rPr>
              <w:t>21 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C11E1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9C11E1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01.10.2021 </w:t>
            </w:r>
          </w:p>
        </w:tc>
      </w:tr>
      <w:tr w:rsidR="009C11E1" w:rsidRPr="009C11E1" w:rsidTr="00986051">
        <w:trPr>
          <w:trHeight w:val="255"/>
        </w:trPr>
        <w:tc>
          <w:tcPr>
            <w:tcW w:w="75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val="en-US" w:eastAsia="ru-RU"/>
              </w:rPr>
            </w:pPr>
            <w:r w:rsidRPr="009C11E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val="en-US" w:eastAsia="ru-RU"/>
              </w:rPr>
              <w:t>34728894</w:t>
            </w:r>
          </w:p>
        </w:tc>
      </w:tr>
      <w:tr w:rsidR="009C11E1" w:rsidRPr="009C11E1" w:rsidTr="00986051">
        <w:trPr>
          <w:trHeight w:val="608"/>
        </w:trPr>
        <w:tc>
          <w:tcPr>
            <w:tcW w:w="29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Главный распорядитель, распорядитель,</w:t>
            </w:r>
          </w:p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получатель бюджетных средств,</w:t>
            </w:r>
          </w:p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главный администратор, администратор</w:t>
            </w:r>
          </w:p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доходов бюджета, главный администратор,</w:t>
            </w:r>
          </w:p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администратор источников финансирования</w:t>
            </w:r>
          </w:p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дефицита бюджета</w:t>
            </w:r>
          </w:p>
        </w:tc>
        <w:tc>
          <w:tcPr>
            <w:tcW w:w="4536" w:type="dxa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Межрайонная Инспекция Федеральной налоговой службы №9 по Республике Татарстан</w:t>
            </w:r>
          </w:p>
        </w:tc>
        <w:tc>
          <w:tcPr>
            <w:tcW w:w="124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C11E1" w:rsidRPr="009C11E1" w:rsidTr="00986051">
        <w:trPr>
          <w:trHeight w:val="970"/>
        </w:trPr>
        <w:tc>
          <w:tcPr>
            <w:tcW w:w="29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6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Глава по БК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val="en-US" w:eastAsia="ru-RU"/>
              </w:rPr>
              <w:t>182</w:t>
            </w:r>
            <w:r w:rsidRPr="009C11E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11E1" w:rsidRPr="009C11E1" w:rsidTr="00986051">
        <w:trPr>
          <w:trHeight w:val="655"/>
        </w:trPr>
        <w:tc>
          <w:tcPr>
            <w:tcW w:w="361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Наименование бюджета</w:t>
            </w:r>
          </w:p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(публично-правового образования)</w:t>
            </w:r>
          </w:p>
        </w:tc>
        <w:tc>
          <w:tcPr>
            <w:tcW w:w="39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по ОКАТО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92</w:t>
            </w:r>
            <w:r w:rsidRPr="009C11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</w:t>
            </w:r>
            <w:r w:rsidRPr="009C11E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11E1" w:rsidRPr="009C11E1" w:rsidTr="00986051">
        <w:trPr>
          <w:trHeight w:val="481"/>
        </w:trPr>
        <w:tc>
          <w:tcPr>
            <w:tcW w:w="75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Периодичность: </w:t>
            </w:r>
            <w:r w:rsidRPr="009C11E1"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  <w:t>квартальная</w:t>
            </w:r>
            <w:r w:rsidRPr="009C11E1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, годовая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9C11E1" w:rsidRPr="009C11E1" w:rsidTr="00986051">
        <w:trPr>
          <w:trHeight w:val="353"/>
        </w:trPr>
        <w:tc>
          <w:tcPr>
            <w:tcW w:w="75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Единица измерения: руб.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383</w:t>
            </w:r>
          </w:p>
        </w:tc>
      </w:tr>
    </w:tbl>
    <w:p w:rsidR="009C11E1" w:rsidRPr="009C11E1" w:rsidRDefault="009C11E1" w:rsidP="009C11E1">
      <w:pPr>
        <w:pBdr>
          <w:top w:val="single" w:sz="2" w:space="0" w:color="auto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11E1" w:rsidRPr="009C11E1" w:rsidRDefault="009C11E1" w:rsidP="009C11E1">
      <w:pPr>
        <w:spacing w:after="120" w:line="240" w:lineRule="auto"/>
        <w:ind w:right="14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1.Организационная структура субъекта бюджетной отчетности</w:t>
      </w:r>
    </w:p>
    <w:p w:rsidR="009C11E1" w:rsidRPr="009C11E1" w:rsidRDefault="009C11E1" w:rsidP="009C11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Межрайонная инспекция Федеральной налоговой службы №9 по Республике Татарстан (далее - Учреждение) </w:t>
      </w:r>
      <w:r w:rsidRPr="009C1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является территориальным органом Федеральной налоговой службы и входит в единую централизованную систему налоговых органов.</w:t>
      </w:r>
    </w:p>
    <w:p w:rsidR="009C11E1" w:rsidRPr="009C11E1" w:rsidRDefault="009C11E1" w:rsidP="009C11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осуществляет свою деятельность на основании Положения о Межрайонной инспекции Федеральной налоговой службы № 9 по Республике Татарстан, утвержденного руководителем Управления Федеральной налоговой службы по Республике Татарстан Сафиуллиным М.А. 12 апреля 2021 года.</w:t>
      </w:r>
    </w:p>
    <w:p w:rsidR="009C11E1" w:rsidRPr="009C11E1" w:rsidRDefault="009C11E1" w:rsidP="009C11E1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осуществляет функцию по контролю и надзору за соблюдением законодательства о налогах и сборах, за правильностью исчисления, полнотой и </w:t>
      </w:r>
      <w:proofErr w:type="gramStart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своевременностью уплаты в бюджетную систему Российской Федерации налогов, сборов и страховых взносов, а  в случаях, предусмотренных законодательством Российской Федерации, за правильностью исчисления, полнотой и своевременностью уплаты в бюджетную систему Российской Федерации иных обязательных платежей,  за производством и оборотом  табачной продукции, за соблюдением требований к контрольно-кассовой технике, порядка и условий ее регистрации и применения, полнотой учета выручки денежных средств и использованием</w:t>
      </w:r>
      <w:proofErr w:type="gramEnd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специальных банковских счетов платежными агентами (субагентами), банковскими платежными агентами (субагентами) и поставщиками, а также функции агента валютного контроля в пределах компетенции налоговых органов.</w:t>
      </w:r>
      <w:r w:rsidRPr="009C11E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9C11E1" w:rsidRPr="009C11E1" w:rsidRDefault="009C11E1" w:rsidP="009C11E1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Республики Татарстан, органами местного самоуправления и государственными внебюджетными фондами, общественными объединениями и иными организациями.</w:t>
      </w:r>
    </w:p>
    <w:p w:rsidR="009C11E1" w:rsidRPr="009C11E1" w:rsidRDefault="009C11E1" w:rsidP="009C11E1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(ОКВЭД) не было.</w:t>
      </w:r>
    </w:p>
    <w:p w:rsidR="009C11E1" w:rsidRPr="009C11E1" w:rsidRDefault="009C11E1" w:rsidP="009C11E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Финансирование расходов на содержание Инспекции осуществляется за счет средств, предусмотренных в федеральном бюджете.</w:t>
      </w:r>
    </w:p>
    <w:p w:rsidR="009C11E1" w:rsidRPr="009C11E1" w:rsidRDefault="009C11E1" w:rsidP="009C11E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ИНН/КПП 1646055550/164601001</w:t>
      </w:r>
    </w:p>
    <w:p w:rsidR="009C11E1" w:rsidRPr="009C11E1" w:rsidRDefault="009C11E1" w:rsidP="009C11E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является юридическим лицом,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предоставленных полномочий.</w:t>
      </w:r>
    </w:p>
    <w:p w:rsidR="009C11E1" w:rsidRPr="009C11E1" w:rsidRDefault="009C11E1" w:rsidP="009C11E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(местонахождение) Учреждения: 423602, Республика Татарстан, </w:t>
      </w:r>
      <w:proofErr w:type="spellStart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.Е</w:t>
      </w:r>
      <w:proofErr w:type="gramEnd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лабуга</w:t>
      </w:r>
      <w:proofErr w:type="spellEnd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Чапаева, д.78.</w:t>
      </w:r>
    </w:p>
    <w:p w:rsidR="009C11E1" w:rsidRPr="009C11E1" w:rsidRDefault="009C11E1" w:rsidP="009C11E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включает в себя 5 территориально обособленных рабочих места (далее – ТОРМ), которые расположены по следующим адресам:</w:t>
      </w:r>
    </w:p>
    <w:p w:rsidR="009C11E1" w:rsidRPr="009C11E1" w:rsidRDefault="009C11E1" w:rsidP="009C11E1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ТОРМ (1) – Республика Татарстан, г. Агрыз, ул. </w:t>
      </w:r>
      <w:proofErr w:type="spellStart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К.Маркса</w:t>
      </w:r>
      <w:proofErr w:type="spellEnd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13а;</w:t>
      </w:r>
    </w:p>
    <w:p w:rsidR="009C11E1" w:rsidRPr="009C11E1" w:rsidRDefault="009C11E1" w:rsidP="009C11E1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ТОРМ (2) – Республика Татарстан, г. Набережные Челны, пер. им. Валерия Шадрина, д.6;</w:t>
      </w:r>
    </w:p>
    <w:p w:rsidR="009C11E1" w:rsidRPr="009C11E1" w:rsidRDefault="009C11E1" w:rsidP="009C11E1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ТОРМ (3) – Республика Татарстан, г. Менделеевск, ул. Гагарина, д.5;</w:t>
      </w:r>
    </w:p>
    <w:p w:rsidR="009C11E1" w:rsidRPr="009C11E1" w:rsidRDefault="009C11E1" w:rsidP="009C11E1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ТОРМ (4) – Республика Татарстан, г. Мензелинск, ул. </w:t>
      </w:r>
      <w:proofErr w:type="spellStart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К.Маркса</w:t>
      </w:r>
      <w:proofErr w:type="spellEnd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, д.77;</w:t>
      </w:r>
    </w:p>
    <w:p w:rsidR="009C11E1" w:rsidRPr="009C11E1" w:rsidRDefault="009C11E1" w:rsidP="009C11E1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ТОРМ (5) – Республика Татарстан, г. </w:t>
      </w:r>
      <w:proofErr w:type="spellStart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Актаныш</w:t>
      </w:r>
      <w:proofErr w:type="spellEnd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Комсомольская, д.123.</w:t>
      </w:r>
    </w:p>
    <w:p w:rsidR="009C11E1" w:rsidRPr="009C11E1" w:rsidRDefault="009C11E1" w:rsidP="009C11E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Руководитель: Закирова Лилия </w:t>
      </w:r>
      <w:proofErr w:type="spellStart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Разифовна</w:t>
      </w:r>
      <w:proofErr w:type="spellEnd"/>
    </w:p>
    <w:p w:rsidR="009C11E1" w:rsidRPr="009C11E1" w:rsidRDefault="009C11E1" w:rsidP="009C11E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бухгалтер: Прокофьева Елена Геннадьевна</w:t>
      </w:r>
    </w:p>
    <w:p w:rsidR="009C11E1" w:rsidRPr="009C11E1" w:rsidRDefault="009C11E1" w:rsidP="009C11E1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9C1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Постановлением Правительства от 15.02.2020 №153 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 полномочия по ведению бухгалтерского (бюджетного)  учета и формированию бюджетной отчетности, а так же начислению по оплате труда, иных выплат и связанных с ними обязательных платежей в бюджеты бюджетной системы Российской Федерации переданы Межрегиональному филиалу</w:t>
      </w:r>
      <w:proofErr w:type="gramEnd"/>
      <w:r w:rsidRPr="009C1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Федерального казенного учреждения «Центр по обеспечению деятельности Казначейства России» в г. Казани.</w:t>
      </w:r>
    </w:p>
    <w:p w:rsidR="009C11E1" w:rsidRPr="009C11E1" w:rsidRDefault="009C11E1" w:rsidP="009C11E1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Бухгалтерская отчетность на 01.01.2021 составлена отделом централизованной бухгалтерии, который возглавляет заместитель начальника отдела Межрегиональному филиалу Федерального казенного учреждения «Центр по обеспечению деятельности Казначейства России» в г. Казани Зиннурова Гульназ Ниязовна.</w:t>
      </w:r>
    </w:p>
    <w:p w:rsidR="009C11E1" w:rsidRPr="009C11E1" w:rsidRDefault="009C11E1" w:rsidP="009C11E1">
      <w:pPr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2. Результаты деятельности</w:t>
      </w:r>
      <w:r w:rsidRPr="009C1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субъекта бюджетной отчетности</w:t>
      </w:r>
    </w:p>
    <w:p w:rsidR="009C11E1" w:rsidRPr="009C11E1" w:rsidRDefault="009C11E1" w:rsidP="009C11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налоговых доходов администрируемых </w:t>
      </w:r>
      <w:proofErr w:type="gramStart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МРИ</w:t>
      </w:r>
      <w:proofErr w:type="gramEnd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ФНС России № 9 по Республике Татарстан за 9 месяцев 2021 г. составило 15 090,5 млн. руб., это на 40,9 % (+ 4 376,9 млн. руб.) больше, чем за 9 месяцев 2020г. </w:t>
      </w:r>
    </w:p>
    <w:p w:rsidR="009C11E1" w:rsidRPr="009C11E1" w:rsidRDefault="009C11E1" w:rsidP="009C11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в федеральный бюджет зачислено 8 637,8 млн. руб., что на 64,9 % (+ 3 399,1 млн. руб.) больше, чем за 9 месяцев 2020г. В республиканский бюджет 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поступило 4 651,7 млн. руб., рост к 9 месяцам 2020г. на 26,9% (+985,8 млн. руб.), в местные бюджеты – 1 800,9 млн. руб., снижение на 0,4 % (-8,1 млн. руб.).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9 месяцев 2021 года около 87,7% всех налоговых платежей было обеспечено  налогами: НДС– 4 352,8 млн. руб. (28,9%), НДФЛ – 3 169,1 млн. руб. (21,0%) и  налогом на прибыль – 1 952,4 млн. руб. (12,9%), утилизационный сбор- 3 759,0 млн. руб. (24,9%).</w:t>
      </w:r>
    </w:p>
    <w:p w:rsidR="009C11E1" w:rsidRPr="009C11E1" w:rsidRDefault="009C11E1" w:rsidP="009C11E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1E1" w:rsidRPr="009C11E1" w:rsidRDefault="009C11E1" w:rsidP="009C11E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9C1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федеральному бюджету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увеличение поступлений за 9 месяцев 2021г. относительно соответствующего периода 2020г. на 64,9%, или </w:t>
      </w:r>
      <w:proofErr w:type="gramStart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C11E1" w:rsidRPr="009C11E1" w:rsidRDefault="009C11E1" w:rsidP="009C1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3 399,1 млн. руб. </w:t>
      </w:r>
    </w:p>
    <w:p w:rsidR="009C11E1" w:rsidRPr="009C11E1" w:rsidRDefault="009C11E1" w:rsidP="009C11E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Федерального бюджета на 93,9 % обеспечены налогами: на добавленную стоимость – 4 352,8 млн. рублей, утилизационный сбор – 3 759,0 млн. рублей.</w:t>
      </w:r>
    </w:p>
    <w:p w:rsidR="009C11E1" w:rsidRPr="009C11E1" w:rsidRDefault="009C11E1" w:rsidP="009C11E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>Индикативные показатели за 9 месяцев 2021г. по мобилизации платежей в федеральный бюджет выполнены на 126,3 %.</w:t>
      </w:r>
    </w:p>
    <w:p w:rsidR="009C11E1" w:rsidRPr="009C11E1" w:rsidRDefault="009C11E1" w:rsidP="009C11E1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C11E1" w:rsidRPr="009C11E1" w:rsidRDefault="009C11E1" w:rsidP="009C11E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>В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1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 Республики Татарстан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9 месяцев 2021г. зачислено 4 651,7 млн. руб., что на 26,9%, или на 985,8 млн. руб. больше, чем за 9 месяцев 2020г. </w:t>
      </w:r>
    </w:p>
    <w:p w:rsidR="009C11E1" w:rsidRPr="009C11E1" w:rsidRDefault="009C11E1" w:rsidP="009C11E1">
      <w:pPr>
        <w:shd w:val="clear" w:color="auto" w:fill="FFFFFF"/>
        <w:spacing w:after="0" w:line="240" w:lineRule="auto"/>
        <w:ind w:right="29"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Доходы бюджета республики на 90,2 % обеспечены за счет трех  налогов: налога на доходы физических лиц – 1 751,5 млн. руб. (доля 37,7%), налога на прибыль организаций – 1452,8 млн. руб. (31,2 %), налога на имущество организаций – 992,2 млн. руб. (21,3 %).  </w:t>
      </w:r>
    </w:p>
    <w:p w:rsidR="009C11E1" w:rsidRPr="009C11E1" w:rsidRDefault="009C11E1" w:rsidP="009C11E1">
      <w:pPr>
        <w:shd w:val="clear" w:color="auto" w:fill="FFFFFF"/>
        <w:spacing w:after="0" w:line="240" w:lineRule="auto"/>
        <w:ind w:right="91"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>Прогнозные показатели по мобилизации налоговых платежей в бюджет Республики Татарстан за 9 месяцев 2021г. выполнены на 137,0 %.</w:t>
      </w:r>
    </w:p>
    <w:p w:rsidR="009C11E1" w:rsidRPr="009C11E1" w:rsidRDefault="009C11E1" w:rsidP="009C11E1">
      <w:pPr>
        <w:shd w:val="clear" w:color="auto" w:fill="FFFFFF"/>
        <w:spacing w:after="0" w:line="240" w:lineRule="auto"/>
        <w:ind w:right="29"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C11E1" w:rsidRPr="009C11E1" w:rsidRDefault="009C11E1" w:rsidP="009C11E1">
      <w:pPr>
        <w:shd w:val="clear" w:color="auto" w:fill="FFFFFF"/>
        <w:spacing w:after="0" w:line="240" w:lineRule="auto"/>
        <w:ind w:right="29"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</w:t>
      </w:r>
      <w:r w:rsidRPr="009C11E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доходы местных бюджетов </w:t>
      </w: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>за 9 месяцев 2021г. поступило 1 800,9 млн. руб</w:t>
      </w:r>
      <w:proofErr w:type="gramStart"/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.. </w:t>
      </w:r>
      <w:proofErr w:type="gramEnd"/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 сравнению с 9 месяцами 2020г. поступления налоговых платежей в местные бюджеты снизились на 0,4 %, или на 8,1 млн. рублей. Снижение произошло за счет НДФЛ – снижение на 55,6 </w:t>
      </w:r>
      <w:proofErr w:type="spellStart"/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>млн</w:t>
      </w:r>
      <w:proofErr w:type="gramStart"/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>.р</w:t>
      </w:r>
      <w:proofErr w:type="gramEnd"/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>уб</w:t>
      </w:r>
      <w:proofErr w:type="spellEnd"/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>. по сравнению с аналогичным периодом прошлого года.</w:t>
      </w:r>
    </w:p>
    <w:p w:rsidR="009C11E1" w:rsidRPr="009C11E1" w:rsidRDefault="009C11E1" w:rsidP="009C11E1">
      <w:pPr>
        <w:shd w:val="clear" w:color="auto" w:fill="FFFFFF"/>
        <w:spacing w:after="0" w:line="240" w:lineRule="auto"/>
        <w:ind w:right="29"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Доходы  местного бюджета  на  98,2 % обеспечены за счет НДФЛ –  </w:t>
      </w:r>
    </w:p>
    <w:p w:rsidR="009C11E1" w:rsidRPr="009C11E1" w:rsidRDefault="009C11E1" w:rsidP="009C11E1">
      <w:pPr>
        <w:shd w:val="clear" w:color="auto" w:fill="FFFFFF"/>
        <w:spacing w:after="0" w:line="240" w:lineRule="auto"/>
        <w:ind w:right="29"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1 417,6 млн. руб. (доля 78,8%), земельного налога –160,7 млн. руб. (8,9%) и 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 по специальным налоговым режимам – 189,4 млн. рублей.(10,5%)</w:t>
      </w:r>
    </w:p>
    <w:p w:rsidR="009C11E1" w:rsidRPr="009C11E1" w:rsidRDefault="009C11E1" w:rsidP="009C11E1">
      <w:pPr>
        <w:shd w:val="clear" w:color="auto" w:fill="FFFFFF"/>
        <w:spacing w:after="0" w:line="240" w:lineRule="auto"/>
        <w:ind w:right="19"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>Прогнозные назначения по налоговым доходам на 9 месяцев 2021 года в местные бюджеты выполнены на 113,1 %.</w:t>
      </w:r>
    </w:p>
    <w:p w:rsidR="009C11E1" w:rsidRPr="009C11E1" w:rsidRDefault="009C11E1" w:rsidP="009C11E1">
      <w:pPr>
        <w:shd w:val="clear" w:color="auto" w:fill="FFFFFF"/>
        <w:spacing w:after="0" w:line="240" w:lineRule="auto"/>
        <w:ind w:right="19"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C11E1" w:rsidRPr="009C11E1" w:rsidRDefault="009C11E1" w:rsidP="009C11E1">
      <w:pPr>
        <w:shd w:val="clear" w:color="auto" w:fill="FFFFFF"/>
        <w:spacing w:after="0" w:line="240" w:lineRule="auto"/>
        <w:ind w:right="19"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>Поступление страховых взносов на обязательное пенсионное и медицинское страхование за 9 месяцев 2021 года составило 6896,6 млн. рублей, это на 9,3% (+ 587,8 млн. руб.) больше, чем за 9 месяцев 2020 года.</w:t>
      </w:r>
    </w:p>
    <w:p w:rsidR="009C11E1" w:rsidRPr="009C11E1" w:rsidRDefault="009C11E1" w:rsidP="009C11E1">
      <w:pPr>
        <w:shd w:val="clear" w:color="auto" w:fill="FFFFFF"/>
        <w:spacing w:after="0" w:line="240" w:lineRule="auto"/>
        <w:ind w:right="19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>Прогнозные показатели по мобилизации страховых взносов за 9 месяцев 2021г. выполнены на 106,3 %.</w:t>
      </w:r>
    </w:p>
    <w:p w:rsidR="009C11E1" w:rsidRPr="009C11E1" w:rsidRDefault="009C11E1" w:rsidP="009C11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C11E1" w:rsidRPr="009C11E1" w:rsidRDefault="009C11E1" w:rsidP="009C11E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11E1" w:rsidRPr="009C11E1" w:rsidRDefault="009C11E1" w:rsidP="009C11E1">
      <w:pPr>
        <w:tabs>
          <w:tab w:val="left" w:pos="6012"/>
        </w:tabs>
        <w:spacing w:after="0" w:line="240" w:lineRule="auto"/>
        <w:ind w:right="72" w:firstLine="25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Раздел 3. Анализ отчета об исполнении бюджета </w:t>
      </w:r>
      <w:r w:rsidRPr="009C11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субъекта бюджетной отчетности</w:t>
      </w:r>
    </w:p>
    <w:p w:rsidR="009C11E1" w:rsidRPr="009C11E1" w:rsidRDefault="009C11E1" w:rsidP="009C11E1">
      <w:pPr>
        <w:spacing w:after="120" w:line="240" w:lineRule="auto"/>
        <w:ind w:firstLine="170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3.1. Исполнение бюджета получателем бюджетных средств </w:t>
      </w:r>
    </w:p>
    <w:p w:rsidR="009C11E1" w:rsidRPr="009C11E1" w:rsidRDefault="009C11E1" w:rsidP="009C11E1">
      <w:pPr>
        <w:spacing w:after="12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3.1.1. Доходы федерального бюджета</w:t>
      </w:r>
    </w:p>
    <w:p w:rsidR="009C11E1" w:rsidRPr="009C11E1" w:rsidRDefault="009C11E1" w:rsidP="009C11E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Перечислений в доход федерального бюджета через финансовые органы не производилось (строка 010 графы 8 формы 0503127).</w:t>
      </w:r>
    </w:p>
    <w:p w:rsidR="009C11E1" w:rsidRPr="009C11E1" w:rsidRDefault="009C11E1" w:rsidP="009C11E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3.1.2. Расходы федерального бюджета</w:t>
      </w:r>
    </w:p>
    <w:p w:rsidR="009C11E1" w:rsidRPr="009C11E1" w:rsidRDefault="009C11E1" w:rsidP="009C11E1">
      <w:pPr>
        <w:tabs>
          <w:tab w:val="left" w:pos="0"/>
        </w:tabs>
        <w:spacing w:after="0"/>
        <w:ind w:right="-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Лимиты бюджетных обязательств на 2021 год утверждены Учреждению</w:t>
      </w:r>
      <w:r w:rsidRPr="009C11E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главе 182 «Федеральная налоговая служба» на общую сумму 121 098 602,06 руб.</w:t>
      </w:r>
    </w:p>
    <w:p w:rsidR="009C11E1" w:rsidRPr="009C11E1" w:rsidRDefault="009C11E1" w:rsidP="009C11E1">
      <w:pPr>
        <w:spacing w:after="0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Исполнено через лицевые счета в финансовом органе по 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182 «Федеральная налоговая служба» </w:t>
      </w: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>на общую сумму 94 026 830,53 руб.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что составляет 77,64% к бюджетным назначениям. Неисполненные назначения по показателям 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лимитов бюджетных обязательств составили 27 071 771,53 </w:t>
      </w: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>руб.</w:t>
      </w:r>
    </w:p>
    <w:p w:rsidR="009C11E1" w:rsidRPr="009C11E1" w:rsidRDefault="009C11E1" w:rsidP="009C11E1">
      <w:pPr>
        <w:tabs>
          <w:tab w:val="left" w:pos="994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9C11E1" w:rsidRPr="009C11E1" w:rsidRDefault="009C11E1" w:rsidP="009C11E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>В таблице «</w:t>
      </w:r>
      <w:r w:rsidRPr="009C11E1">
        <w:rPr>
          <w:rFonts w:ascii="Times New Roman" w:eastAsia="Times New Roman" w:hAnsi="Times New Roman" w:cs="Arial CYR"/>
          <w:bCs/>
          <w:sz w:val="28"/>
          <w:szCs w:val="28"/>
          <w:lang w:eastAsia="ru-RU"/>
        </w:rPr>
        <w:t>Показатели кассового исполнения по расходам средств федерального бюджета» отражены показатели о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своения лимитов бюджетных обязательств по кодам расходов по бюджетной классификации за отчетный период.</w:t>
      </w:r>
    </w:p>
    <w:p w:rsidR="009C11E1" w:rsidRPr="009C11E1" w:rsidRDefault="009C11E1" w:rsidP="009C11E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Показатели кассового исполнения</w:t>
      </w:r>
    </w:p>
    <w:p w:rsidR="009C11E1" w:rsidRPr="009C11E1" w:rsidRDefault="009C11E1" w:rsidP="009C1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 расходам средств федерального бюджета</w:t>
      </w:r>
    </w:p>
    <w:p w:rsidR="009C11E1" w:rsidRPr="009C11E1" w:rsidRDefault="009C11E1" w:rsidP="009C11E1">
      <w:pPr>
        <w:spacing w:after="12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C11E1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</w:t>
      </w:r>
      <w:r w:rsidRPr="009C11E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tbl>
      <w:tblPr>
        <w:tblW w:w="100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560"/>
        <w:gridCol w:w="1274"/>
        <w:gridCol w:w="855"/>
        <w:gridCol w:w="1279"/>
      </w:tblGrid>
      <w:tr w:rsidR="009C11E1" w:rsidRPr="009C11E1" w:rsidTr="00986051">
        <w:trPr>
          <w:trHeight w:val="240"/>
          <w:tblHeader/>
        </w:trPr>
        <w:tc>
          <w:tcPr>
            <w:tcW w:w="3402" w:type="dxa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расхода</w:t>
            </w:r>
          </w:p>
        </w:tc>
        <w:tc>
          <w:tcPr>
            <w:tcW w:w="1701" w:type="dxa"/>
            <w:vAlign w:val="center"/>
          </w:tcPr>
          <w:p w:rsidR="009C11E1" w:rsidRPr="009C11E1" w:rsidRDefault="009C11E1" w:rsidP="009C11E1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расхода по бюджетной классификации </w:t>
            </w:r>
          </w:p>
        </w:tc>
        <w:tc>
          <w:tcPr>
            <w:tcW w:w="1560" w:type="dxa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Лимиты бюджетных обязательств</w:t>
            </w:r>
          </w:p>
        </w:tc>
        <w:tc>
          <w:tcPr>
            <w:tcW w:w="1274" w:type="dxa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 через финансовые органы</w:t>
            </w:r>
          </w:p>
        </w:tc>
        <w:tc>
          <w:tcPr>
            <w:tcW w:w="855" w:type="dxa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освоения ЛБО</w:t>
            </w:r>
          </w:p>
        </w:tc>
        <w:tc>
          <w:tcPr>
            <w:tcW w:w="1279" w:type="dxa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9C11E1" w:rsidRPr="009C11E1" w:rsidTr="00986051">
        <w:trPr>
          <w:trHeight w:val="240"/>
          <w:tblHeader/>
        </w:trPr>
        <w:tc>
          <w:tcPr>
            <w:tcW w:w="3402" w:type="dxa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4" w:type="dxa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5" w:type="dxa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9" w:type="dxa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C11E1" w:rsidRPr="009C11E1" w:rsidTr="00986051">
        <w:trPr>
          <w:trHeight w:val="240"/>
        </w:trPr>
        <w:tc>
          <w:tcPr>
            <w:tcW w:w="3402" w:type="dxa"/>
            <w:shd w:val="clear" w:color="auto" w:fill="auto"/>
          </w:tcPr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ind w:right="-10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121089134,79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94018678,05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77,64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C11E1" w:rsidRPr="009C11E1" w:rsidRDefault="009C11E1" w:rsidP="009C11E1">
            <w:pPr>
              <w:tabs>
                <w:tab w:val="left" w:pos="115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27070456,74</w:t>
            </w:r>
          </w:p>
        </w:tc>
      </w:tr>
      <w:tr w:rsidR="009C11E1" w:rsidRPr="009C11E1" w:rsidTr="00986051">
        <w:trPr>
          <w:trHeight w:val="240"/>
        </w:trPr>
        <w:tc>
          <w:tcPr>
            <w:tcW w:w="3402" w:type="dxa"/>
            <w:shd w:val="clear" w:color="auto" w:fill="auto"/>
          </w:tcPr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ind w:right="-10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121089134,79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94018678,05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77,64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C11E1" w:rsidRPr="009C11E1" w:rsidRDefault="009C11E1" w:rsidP="009C11E1">
            <w:pPr>
              <w:tabs>
                <w:tab w:val="left" w:pos="115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27070456,74</w:t>
            </w:r>
          </w:p>
        </w:tc>
      </w:tr>
      <w:tr w:rsidR="009C11E1" w:rsidRPr="009C11E1" w:rsidTr="00986051">
        <w:trPr>
          <w:trHeight w:val="240"/>
        </w:trPr>
        <w:tc>
          <w:tcPr>
            <w:tcW w:w="3402" w:type="dxa"/>
            <w:shd w:val="clear" w:color="auto" w:fill="auto"/>
          </w:tcPr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Arial CYR"/>
                <w:b/>
                <w:bCs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Arial CYR"/>
                <w:b/>
                <w:bCs/>
                <w:sz w:val="20"/>
                <w:szCs w:val="20"/>
                <w:lang w:eastAsia="ru-RU"/>
              </w:rPr>
              <w:t xml:space="preserve"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</w:t>
            </w:r>
            <w:r w:rsidRPr="009C11E1">
              <w:rPr>
                <w:rFonts w:ascii="Times New Roman" w:eastAsia="Times New Roman" w:hAnsi="Times New Roman" w:cs="Arial CYR"/>
                <w:b/>
                <w:bCs/>
                <w:sz w:val="20"/>
                <w:szCs w:val="20"/>
                <w:lang w:eastAsia="ru-RU"/>
              </w:rPr>
              <w:lastRenderedPageBreak/>
              <w:t>выплаты по оплате труда работников территориальных органов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 xml:space="preserve">01063930290012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120799352,75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93849270,71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77,69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26950082,04</w:t>
            </w:r>
          </w:p>
        </w:tc>
      </w:tr>
      <w:tr w:rsidR="009C11E1" w:rsidRPr="009C11E1" w:rsidTr="00986051">
        <w:trPr>
          <w:trHeight w:val="240"/>
        </w:trPr>
        <w:tc>
          <w:tcPr>
            <w:tcW w:w="3402" w:type="dxa"/>
            <w:shd w:val="clear" w:color="auto" w:fill="auto"/>
          </w:tcPr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</w:t>
            </w:r>
            <w:r w:rsidRPr="009C11E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01063930290012 121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93043613,00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72342717,35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77,75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C11E1" w:rsidRPr="009C11E1" w:rsidRDefault="009C11E1" w:rsidP="009C11E1">
            <w:pPr>
              <w:tabs>
                <w:tab w:val="left" w:pos="1159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20700895,65</w:t>
            </w:r>
          </w:p>
        </w:tc>
      </w:tr>
      <w:tr w:rsidR="009C11E1" w:rsidRPr="009C11E1" w:rsidTr="00986051">
        <w:trPr>
          <w:trHeight w:val="240"/>
        </w:trPr>
        <w:tc>
          <w:tcPr>
            <w:tcW w:w="3402" w:type="dxa"/>
            <w:shd w:val="clear" w:color="auto" w:fill="auto"/>
          </w:tcPr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01063930290012 129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27755739,75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21506553,36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77,49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C11E1" w:rsidRPr="009C11E1" w:rsidRDefault="009C11E1" w:rsidP="009C11E1">
            <w:pPr>
              <w:tabs>
                <w:tab w:val="left" w:pos="115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6249186,39</w:t>
            </w:r>
          </w:p>
        </w:tc>
      </w:tr>
      <w:tr w:rsidR="009C11E1" w:rsidRPr="009C11E1" w:rsidTr="00986051">
        <w:trPr>
          <w:trHeight w:val="240"/>
        </w:trPr>
        <w:tc>
          <w:tcPr>
            <w:tcW w:w="3402" w:type="dxa"/>
          </w:tcPr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Arial CYR"/>
                <w:b/>
                <w:bCs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Arial CYR"/>
                <w:b/>
                <w:bCs/>
                <w:sz w:val="20"/>
                <w:szCs w:val="20"/>
                <w:lang w:eastAsia="ru-RU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701" w:type="dxa"/>
            <w:vAlign w:val="center"/>
          </w:tcPr>
          <w:p w:rsidR="009C11E1" w:rsidRPr="009C11E1" w:rsidRDefault="009C11E1" w:rsidP="009C11E1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01063930290019</w:t>
            </w:r>
          </w:p>
        </w:tc>
        <w:tc>
          <w:tcPr>
            <w:tcW w:w="1560" w:type="dxa"/>
            <w:vAlign w:val="center"/>
          </w:tcPr>
          <w:p w:rsidR="009C11E1" w:rsidRPr="009C11E1" w:rsidRDefault="009C11E1" w:rsidP="009C11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289782,04</w:t>
            </w:r>
          </w:p>
        </w:tc>
        <w:tc>
          <w:tcPr>
            <w:tcW w:w="1274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169407,34</w:t>
            </w:r>
          </w:p>
        </w:tc>
        <w:tc>
          <w:tcPr>
            <w:tcW w:w="855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58,46</w:t>
            </w:r>
          </w:p>
        </w:tc>
        <w:tc>
          <w:tcPr>
            <w:tcW w:w="1279" w:type="dxa"/>
            <w:vAlign w:val="center"/>
          </w:tcPr>
          <w:p w:rsidR="009C11E1" w:rsidRPr="009C11E1" w:rsidRDefault="009C11E1" w:rsidP="009C11E1">
            <w:pPr>
              <w:tabs>
                <w:tab w:val="left" w:pos="115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120374,70</w:t>
            </w:r>
          </w:p>
        </w:tc>
      </w:tr>
      <w:tr w:rsidR="009C11E1" w:rsidRPr="009C11E1" w:rsidTr="00986051">
        <w:trPr>
          <w:trHeight w:val="240"/>
        </w:trPr>
        <w:tc>
          <w:tcPr>
            <w:tcW w:w="3402" w:type="dxa"/>
          </w:tcPr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1701" w:type="dxa"/>
            <w:vAlign w:val="center"/>
          </w:tcPr>
          <w:p w:rsidR="009C11E1" w:rsidRPr="009C11E1" w:rsidRDefault="009C11E1" w:rsidP="009C11E1">
            <w:pPr>
              <w:spacing w:after="0"/>
              <w:ind w:right="-1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0106393029001</w:t>
            </w: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</w:t>
            </w: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122</w:t>
            </w:r>
          </w:p>
        </w:tc>
        <w:tc>
          <w:tcPr>
            <w:tcW w:w="1560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258000,00</w:t>
            </w:r>
          </w:p>
        </w:tc>
        <w:tc>
          <w:tcPr>
            <w:tcW w:w="1274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137625,30</w:t>
            </w:r>
          </w:p>
        </w:tc>
        <w:tc>
          <w:tcPr>
            <w:tcW w:w="855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53,34</w:t>
            </w:r>
          </w:p>
        </w:tc>
        <w:tc>
          <w:tcPr>
            <w:tcW w:w="1279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120374,70</w:t>
            </w:r>
          </w:p>
        </w:tc>
      </w:tr>
      <w:tr w:rsidR="009C11E1" w:rsidRPr="009C11E1" w:rsidTr="00986051">
        <w:trPr>
          <w:trHeight w:val="240"/>
        </w:trPr>
        <w:tc>
          <w:tcPr>
            <w:tcW w:w="3402" w:type="dxa"/>
          </w:tcPr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701" w:type="dxa"/>
            <w:vAlign w:val="center"/>
          </w:tcPr>
          <w:p w:rsidR="009C11E1" w:rsidRPr="009C11E1" w:rsidRDefault="009C11E1" w:rsidP="009C11E1">
            <w:pPr>
              <w:spacing w:after="0"/>
              <w:ind w:right="-1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01063930290019 244</w:t>
            </w:r>
          </w:p>
        </w:tc>
        <w:tc>
          <w:tcPr>
            <w:tcW w:w="1560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5612,04</w:t>
            </w:r>
          </w:p>
        </w:tc>
        <w:tc>
          <w:tcPr>
            <w:tcW w:w="1274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5612,04</w:t>
            </w:r>
          </w:p>
        </w:tc>
        <w:tc>
          <w:tcPr>
            <w:tcW w:w="855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279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C11E1" w:rsidRPr="009C11E1" w:rsidTr="00986051">
        <w:trPr>
          <w:trHeight w:val="240"/>
        </w:trPr>
        <w:tc>
          <w:tcPr>
            <w:tcW w:w="3402" w:type="dxa"/>
          </w:tcPr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Arial CYR"/>
                <w:bCs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Arial CYR"/>
                <w:bCs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01" w:type="dxa"/>
            <w:vAlign w:val="center"/>
          </w:tcPr>
          <w:p w:rsidR="009C11E1" w:rsidRPr="009C11E1" w:rsidRDefault="009C11E1" w:rsidP="009C11E1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01063930290019</w:t>
            </w:r>
          </w:p>
          <w:p w:rsidR="009C11E1" w:rsidRPr="009C11E1" w:rsidRDefault="009C11E1" w:rsidP="009C11E1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1560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4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5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9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C11E1" w:rsidRPr="009C11E1" w:rsidTr="00986051">
        <w:trPr>
          <w:trHeight w:val="240"/>
        </w:trPr>
        <w:tc>
          <w:tcPr>
            <w:tcW w:w="3402" w:type="dxa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</w:t>
            </w:r>
          </w:p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C11E1" w:rsidRPr="009C11E1" w:rsidRDefault="009C11E1" w:rsidP="009C11E1">
            <w:pPr>
              <w:spacing w:after="0"/>
              <w:ind w:right="-1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01063930290019 831</w:t>
            </w:r>
          </w:p>
        </w:tc>
        <w:tc>
          <w:tcPr>
            <w:tcW w:w="1560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274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855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279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C11E1" w:rsidRPr="009C11E1" w:rsidTr="00986051">
        <w:trPr>
          <w:trHeight w:val="240"/>
        </w:trPr>
        <w:tc>
          <w:tcPr>
            <w:tcW w:w="3402" w:type="dxa"/>
          </w:tcPr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1" w:type="dxa"/>
            <w:vAlign w:val="center"/>
          </w:tcPr>
          <w:p w:rsidR="009C11E1" w:rsidRPr="009C11E1" w:rsidRDefault="009C11E1" w:rsidP="009C11E1">
            <w:pPr>
              <w:spacing w:after="0"/>
              <w:ind w:right="-1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01063930290019 851</w:t>
            </w:r>
          </w:p>
        </w:tc>
        <w:tc>
          <w:tcPr>
            <w:tcW w:w="1560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23170,00</w:t>
            </w:r>
          </w:p>
        </w:tc>
        <w:tc>
          <w:tcPr>
            <w:tcW w:w="1274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23170,00</w:t>
            </w:r>
          </w:p>
        </w:tc>
        <w:tc>
          <w:tcPr>
            <w:tcW w:w="855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279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C11E1" w:rsidRPr="009C11E1" w:rsidTr="00986051">
        <w:trPr>
          <w:trHeight w:val="240"/>
        </w:trPr>
        <w:tc>
          <w:tcPr>
            <w:tcW w:w="3402" w:type="dxa"/>
          </w:tcPr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Arial CYR"/>
                <w:b/>
                <w:bCs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Arial CYR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center"/>
          </w:tcPr>
          <w:p w:rsidR="009C11E1" w:rsidRPr="009C11E1" w:rsidRDefault="009C11E1" w:rsidP="009C11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60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9467,27</w:t>
            </w:r>
          </w:p>
        </w:tc>
        <w:tc>
          <w:tcPr>
            <w:tcW w:w="1274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8152,48</w:t>
            </w:r>
          </w:p>
        </w:tc>
        <w:tc>
          <w:tcPr>
            <w:tcW w:w="855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86,11</w:t>
            </w:r>
          </w:p>
        </w:tc>
        <w:tc>
          <w:tcPr>
            <w:tcW w:w="1279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1314,79</w:t>
            </w:r>
          </w:p>
        </w:tc>
      </w:tr>
      <w:tr w:rsidR="009C11E1" w:rsidRPr="009C11E1" w:rsidTr="00986051">
        <w:trPr>
          <w:trHeight w:val="240"/>
        </w:trPr>
        <w:tc>
          <w:tcPr>
            <w:tcW w:w="3402" w:type="dxa"/>
          </w:tcPr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Arial CYR"/>
                <w:b/>
                <w:bCs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Arial CYR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center"/>
          </w:tcPr>
          <w:p w:rsidR="009C11E1" w:rsidRPr="009C11E1" w:rsidRDefault="009C11E1" w:rsidP="009C11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560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9467,27</w:t>
            </w:r>
          </w:p>
        </w:tc>
        <w:tc>
          <w:tcPr>
            <w:tcW w:w="1274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8152,48</w:t>
            </w:r>
          </w:p>
        </w:tc>
        <w:tc>
          <w:tcPr>
            <w:tcW w:w="855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86,11</w:t>
            </w:r>
          </w:p>
        </w:tc>
        <w:tc>
          <w:tcPr>
            <w:tcW w:w="1279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1314,79</w:t>
            </w:r>
          </w:p>
        </w:tc>
      </w:tr>
      <w:tr w:rsidR="009C11E1" w:rsidRPr="009C11E1" w:rsidTr="00986051">
        <w:trPr>
          <w:trHeight w:val="240"/>
        </w:trPr>
        <w:tc>
          <w:tcPr>
            <w:tcW w:w="3402" w:type="dxa"/>
          </w:tcPr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C11E1">
              <w:rPr>
                <w:rFonts w:ascii="Times New Roman" w:eastAsia="Times New Roman" w:hAnsi="Times New Roman" w:cs="Arial CYR"/>
                <w:b/>
                <w:bCs/>
                <w:sz w:val="20"/>
                <w:szCs w:val="20"/>
                <w:lang w:eastAsia="ru-RU"/>
              </w:rPr>
              <w:t xml:space="preserve">Государственная программа </w:t>
            </w:r>
            <w:r w:rsidRPr="009C11E1">
              <w:rPr>
                <w:rFonts w:ascii="Times New Roman" w:eastAsia="Times New Roman" w:hAnsi="Times New Roman" w:cs="Arial CYR"/>
                <w:b/>
                <w:bCs/>
                <w:sz w:val="20"/>
                <w:szCs w:val="20"/>
                <w:lang w:eastAsia="ru-RU"/>
              </w:rPr>
              <w:lastRenderedPageBreak/>
              <w:t xml:space="preserve">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</w:t>
            </w:r>
            <w:proofErr w:type="spellStart"/>
            <w:r w:rsidRPr="009C11E1">
              <w:rPr>
                <w:rFonts w:ascii="Times New Roman" w:eastAsia="Times New Roman" w:hAnsi="Times New Roman" w:cs="Arial CYR"/>
                <w:b/>
                <w:bCs/>
                <w:sz w:val="20"/>
                <w:szCs w:val="20"/>
                <w:lang w:eastAsia="ru-RU"/>
              </w:rPr>
              <w:t>Росийской</w:t>
            </w:r>
            <w:proofErr w:type="spellEnd"/>
            <w:r w:rsidRPr="009C11E1">
              <w:rPr>
                <w:rFonts w:ascii="Times New Roman" w:eastAsia="Times New Roman" w:hAnsi="Times New Roman" w:cs="Arial CYR"/>
                <w:b/>
                <w:bCs/>
                <w:sz w:val="20"/>
                <w:szCs w:val="20"/>
                <w:lang w:eastAsia="ru-RU"/>
              </w:rPr>
              <w:t xml:space="preserve"> Федерации" / Основное мероприятие "Совершенствование налогового администрирования"/ Ежемесячные компенсационные выплаты матерям (или другим родственникам, фактически осуществляющим уход за ребенком), состоящим в трудовых отношениях на условиях найма с организациями, и женщинам-военнослужащим, находящимся в отпуске по уходу за ребенком</w:t>
            </w:r>
            <w:proofErr w:type="gramEnd"/>
          </w:p>
        </w:tc>
        <w:tc>
          <w:tcPr>
            <w:tcW w:w="1701" w:type="dxa"/>
            <w:vAlign w:val="center"/>
          </w:tcPr>
          <w:p w:rsidR="009C11E1" w:rsidRPr="009C11E1" w:rsidRDefault="009C11E1" w:rsidP="009C11E1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10043930293969</w:t>
            </w:r>
          </w:p>
        </w:tc>
        <w:tc>
          <w:tcPr>
            <w:tcW w:w="1560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9467,27</w:t>
            </w:r>
          </w:p>
        </w:tc>
        <w:tc>
          <w:tcPr>
            <w:tcW w:w="1274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8152,48</w:t>
            </w:r>
          </w:p>
        </w:tc>
        <w:tc>
          <w:tcPr>
            <w:tcW w:w="855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86,11</w:t>
            </w:r>
          </w:p>
        </w:tc>
        <w:tc>
          <w:tcPr>
            <w:tcW w:w="1279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1314,79</w:t>
            </w:r>
          </w:p>
        </w:tc>
      </w:tr>
      <w:tr w:rsidR="009C11E1" w:rsidRPr="009C11E1" w:rsidTr="00986051">
        <w:trPr>
          <w:trHeight w:val="240"/>
        </w:trPr>
        <w:tc>
          <w:tcPr>
            <w:tcW w:w="3402" w:type="dxa"/>
          </w:tcPr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vAlign w:val="center"/>
          </w:tcPr>
          <w:p w:rsidR="009C11E1" w:rsidRPr="009C11E1" w:rsidRDefault="009C11E1" w:rsidP="009C11E1">
            <w:pPr>
              <w:spacing w:after="0"/>
              <w:ind w:right="-1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10043930293969 122</w:t>
            </w:r>
          </w:p>
        </w:tc>
        <w:tc>
          <w:tcPr>
            <w:tcW w:w="1560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9467,27</w:t>
            </w:r>
          </w:p>
        </w:tc>
        <w:tc>
          <w:tcPr>
            <w:tcW w:w="1274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8152,48</w:t>
            </w:r>
          </w:p>
        </w:tc>
        <w:tc>
          <w:tcPr>
            <w:tcW w:w="855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86,11</w:t>
            </w:r>
          </w:p>
        </w:tc>
        <w:tc>
          <w:tcPr>
            <w:tcW w:w="1279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1314,79</w:t>
            </w:r>
          </w:p>
        </w:tc>
      </w:tr>
      <w:tr w:rsidR="009C11E1" w:rsidRPr="009C11E1" w:rsidTr="00986051">
        <w:trPr>
          <w:trHeight w:val="420"/>
        </w:trPr>
        <w:tc>
          <w:tcPr>
            <w:tcW w:w="3402" w:type="dxa"/>
          </w:tcPr>
          <w:p w:rsidR="009C11E1" w:rsidRPr="009C11E1" w:rsidRDefault="009C11E1" w:rsidP="009C11E1">
            <w:pPr>
              <w:spacing w:after="0"/>
              <w:ind w:firstLine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701" w:type="dxa"/>
            <w:vAlign w:val="center"/>
          </w:tcPr>
          <w:p w:rsidR="009C11E1" w:rsidRPr="009C11E1" w:rsidRDefault="009C11E1" w:rsidP="009C11E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121 098 602,06</w:t>
            </w:r>
          </w:p>
        </w:tc>
        <w:tc>
          <w:tcPr>
            <w:tcW w:w="1274" w:type="dxa"/>
            <w:vAlign w:val="center"/>
          </w:tcPr>
          <w:p w:rsidR="009C11E1" w:rsidRPr="009C11E1" w:rsidRDefault="009C11E1" w:rsidP="009C11E1">
            <w:pPr>
              <w:spacing w:after="0"/>
              <w:ind w:hanging="10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94 026 830,53</w:t>
            </w:r>
          </w:p>
        </w:tc>
        <w:tc>
          <w:tcPr>
            <w:tcW w:w="855" w:type="dxa"/>
            <w:vAlign w:val="center"/>
          </w:tcPr>
          <w:p w:rsidR="009C11E1" w:rsidRPr="009C11E1" w:rsidRDefault="009C11E1" w:rsidP="009C11E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77,64</w:t>
            </w:r>
          </w:p>
        </w:tc>
        <w:tc>
          <w:tcPr>
            <w:tcW w:w="1279" w:type="dxa"/>
            <w:vAlign w:val="center"/>
          </w:tcPr>
          <w:p w:rsidR="009C11E1" w:rsidRPr="009C11E1" w:rsidRDefault="009C11E1" w:rsidP="009C11E1">
            <w:pPr>
              <w:tabs>
                <w:tab w:val="left" w:pos="1159"/>
              </w:tabs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27071771,53</w:t>
            </w:r>
          </w:p>
        </w:tc>
      </w:tr>
    </w:tbl>
    <w:p w:rsidR="009C11E1" w:rsidRPr="009C11E1" w:rsidRDefault="009C11E1" w:rsidP="009C11E1">
      <w:pPr>
        <w:autoSpaceDE w:val="0"/>
        <w:autoSpaceDN w:val="0"/>
        <w:adjustRightInd w:val="0"/>
        <w:spacing w:after="240" w:line="240" w:lineRule="auto"/>
        <w:ind w:left="-426" w:firstLine="99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Заключенные контракты (договора), предусмотренные к исполнению в 2021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11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году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Учреждению доведены лимиты бюджетных обязательств на 2021 год, предусмотренные для поставки товаров, выполнения работ и оказания услуг, на общую сумму 5612,04 руб. В сравнении с соответствующим периодом прошлого года (86438,64 руб.) лимиты бюджетных обязательств, предусмотренные для поставки товаров, выполнения работ и оказания услуг, уменьшились на 80826,60 руб.</w:t>
      </w:r>
    </w:p>
    <w:p w:rsidR="009C11E1" w:rsidRPr="009C11E1" w:rsidRDefault="009C11E1" w:rsidP="009C11E1">
      <w:pPr>
        <w:autoSpaceDE w:val="0"/>
        <w:autoSpaceDN w:val="0"/>
        <w:adjustRightInd w:val="0"/>
        <w:spacing w:before="120" w:after="24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доведенных лимитов бюджетных обязательств за отчетный период заключены 3 договора на сумму 5612,04 руб., предусмотренные к исполнению в 2021 году. В сравнении с соответствующим периодом прошлого года (86438,64 руб.) сумма заключенных государственных контрактов и договоров уменьшилась на 80826,60 руб.</w:t>
      </w:r>
    </w:p>
    <w:p w:rsidR="009C11E1" w:rsidRPr="009C11E1" w:rsidRDefault="009C11E1" w:rsidP="009C11E1">
      <w:pPr>
        <w:autoSpaceDE w:val="0"/>
        <w:autoSpaceDN w:val="0"/>
        <w:adjustRightInd w:val="0"/>
        <w:spacing w:before="120" w:after="24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 контрактации на отчетную дату составил 100 %, что в сравнении с соответствующим периодом прошлого года (100%) не изменился.</w:t>
      </w:r>
    </w:p>
    <w:p w:rsidR="009C11E1" w:rsidRPr="009C11E1" w:rsidRDefault="009C11E1" w:rsidP="009C11E1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Раздел 4. Анализ показателей финансовой отчетности </w:t>
      </w:r>
      <w:r w:rsidRPr="009C11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субъекта бюджетной отчетности</w:t>
      </w:r>
    </w:p>
    <w:p w:rsidR="009C11E1" w:rsidRPr="009C11E1" w:rsidRDefault="009C11E1" w:rsidP="009C11E1">
      <w:pPr>
        <w:tabs>
          <w:tab w:val="left" w:pos="720"/>
        </w:tabs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</w:t>
      </w:r>
    </w:p>
    <w:p w:rsidR="009C11E1" w:rsidRPr="009C11E1" w:rsidRDefault="009C11E1" w:rsidP="009C11E1">
      <w:pPr>
        <w:tabs>
          <w:tab w:val="left" w:pos="720"/>
        </w:tabs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4.1. Сведения по дебиторской и кредиторской задолженности</w:t>
      </w:r>
    </w:p>
    <w:p w:rsidR="009C11E1" w:rsidRPr="009C11E1" w:rsidRDefault="009C11E1" w:rsidP="009C11E1">
      <w:pPr>
        <w:tabs>
          <w:tab w:val="left" w:pos="720"/>
        </w:tabs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C11E1" w:rsidRPr="009C11E1" w:rsidRDefault="009C11E1" w:rsidP="009C11E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MS Mincho" w:hAnsi="Times New Roman" w:cs="Times New Roman"/>
          <w:sz w:val="28"/>
          <w:szCs w:val="20"/>
          <w:lang w:eastAsia="ru-RU"/>
        </w:rPr>
        <w:t xml:space="preserve">Дебиторская задолженность по счету 206.00 «Расчеты по выданным </w:t>
      </w: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>авансам» на начало и на  конец отчетного периода  по счету 206.11 отсутствует.</w:t>
      </w:r>
    </w:p>
    <w:p w:rsidR="009C11E1" w:rsidRPr="009C11E1" w:rsidRDefault="009C11E1" w:rsidP="009C11E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C11E1">
        <w:rPr>
          <w:rFonts w:ascii="Times New Roman" w:eastAsia="MS Mincho" w:hAnsi="Times New Roman" w:cs="Times New Roman"/>
          <w:sz w:val="28"/>
          <w:szCs w:val="20"/>
          <w:lang w:eastAsia="ru-RU"/>
        </w:rPr>
        <w:t xml:space="preserve">Дебиторская задолженность по счету </w:t>
      </w:r>
      <w:r w:rsidRPr="009C11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303.00 «Расчеты по платежам в бюджеты» </w:t>
      </w:r>
      <w:r w:rsidRPr="009C11E1">
        <w:rPr>
          <w:rFonts w:ascii="Times New Roman" w:eastAsia="MS Mincho" w:hAnsi="Times New Roman" w:cs="Times New Roman"/>
          <w:sz w:val="28"/>
          <w:szCs w:val="20"/>
          <w:lang w:eastAsia="ru-RU"/>
        </w:rPr>
        <w:t>на начало отчетного периода</w:t>
      </w:r>
      <w:r w:rsidRPr="009C11E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не числится</w:t>
      </w:r>
      <w:r w:rsidRPr="009C1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9C11E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</w:p>
    <w:p w:rsidR="009C11E1" w:rsidRPr="009C11E1" w:rsidRDefault="009C11E1" w:rsidP="009C11E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9C11E1" w:rsidRPr="009C11E1" w:rsidRDefault="009C11E1" w:rsidP="009C11E1">
      <w:pPr>
        <w:tabs>
          <w:tab w:val="left" w:pos="0"/>
        </w:tabs>
        <w:spacing w:after="0" w:line="240" w:lineRule="auto"/>
        <w:ind w:right="-3" w:firstLine="720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9C11E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Анализ кредиторской задолженности</w:t>
      </w:r>
    </w:p>
    <w:tbl>
      <w:tblPr>
        <w:tblW w:w="9974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01"/>
        <w:gridCol w:w="2207"/>
        <w:gridCol w:w="2183"/>
        <w:gridCol w:w="2183"/>
      </w:tblGrid>
      <w:tr w:rsidR="009C11E1" w:rsidRPr="009C11E1" w:rsidTr="0098605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начало отчетного периода</w:t>
            </w:r>
          </w:p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01.01.2021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конец отчетного периода</w:t>
            </w:r>
          </w:p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01.10.2021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Отклонение </w:t>
            </w:r>
          </w:p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(+ увеличение,</w:t>
            </w:r>
            <w:proofErr w:type="gramEnd"/>
          </w:p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уменьшение)</w:t>
            </w:r>
          </w:p>
        </w:tc>
      </w:tr>
      <w:tr w:rsidR="009C11E1" w:rsidRPr="009C11E1" w:rsidTr="0098605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Расчеты по принятым обязательствам(030200000)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131750,00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62500,00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-69250,00</w:t>
            </w:r>
          </w:p>
        </w:tc>
      </w:tr>
      <w:tr w:rsidR="009C11E1" w:rsidRPr="009C11E1" w:rsidTr="0098605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-Расчеты по иным выплатам текущего характера физическим лицам (030296000)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12500,00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9500,00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-3000,00</w:t>
            </w:r>
          </w:p>
        </w:tc>
      </w:tr>
      <w:tr w:rsidR="009C11E1" w:rsidRPr="009C11E1" w:rsidTr="0098605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иным выплатам текущего характера организациям(030297000)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119250,00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53000,00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-66250,00</w:t>
            </w:r>
          </w:p>
        </w:tc>
      </w:tr>
      <w:tr w:rsidR="009C11E1" w:rsidRPr="009C11E1" w:rsidTr="0098605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Расчеты по платежам в бюджеты (030300000)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5791,00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-5791,00</w:t>
            </w:r>
          </w:p>
        </w:tc>
      </w:tr>
      <w:tr w:rsidR="009C11E1" w:rsidRPr="009C11E1" w:rsidTr="0098605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земельному налогу(030313000)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5791,00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-5791,00</w:t>
            </w:r>
          </w:p>
        </w:tc>
      </w:tr>
    </w:tbl>
    <w:p w:rsidR="009C11E1" w:rsidRPr="009C11E1" w:rsidRDefault="009C11E1" w:rsidP="009C11E1">
      <w:pPr>
        <w:tabs>
          <w:tab w:val="left" w:pos="0"/>
        </w:tabs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Кредиторская задолженность уменьшилась по счету 302.00 «Расчеты по принятым обязательствам» на сумму 69250,00 руб. за счет списания судебных решений с истекшим сроком давности 66250,00 руб., оплаты поступившего исполнительного листа на сумму 3000,00 руб.:  </w:t>
      </w: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520"/>
        <w:gridCol w:w="2472"/>
        <w:gridCol w:w="2021"/>
        <w:gridCol w:w="1381"/>
        <w:gridCol w:w="2127"/>
        <w:gridCol w:w="1134"/>
      </w:tblGrid>
      <w:tr w:rsidR="009C11E1" w:rsidRPr="009C11E1" w:rsidTr="00986051">
        <w:trPr>
          <w:trHeight w:val="57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C1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9C1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/п № 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Дело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суд</w:t>
            </w:r>
            <w:proofErr w:type="gramStart"/>
            <w:r w:rsidRPr="009C1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9C1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C1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9C1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ешения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платежа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9C11E1" w:rsidRPr="009C11E1" w:rsidTr="00986051">
        <w:trPr>
          <w:trHeight w:val="27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Валиев Ф.Ф.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№А65-41638/2017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31.10.2018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9500,00</w:t>
            </w:r>
          </w:p>
        </w:tc>
      </w:tr>
      <w:tr w:rsidR="009C11E1" w:rsidRPr="009C11E1" w:rsidTr="00986051">
        <w:trPr>
          <w:trHeight w:val="27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Унистрой</w:t>
            </w:r>
            <w:proofErr w:type="spell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А65-41638/2017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31.10.2018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Судебные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20000,00</w:t>
            </w:r>
          </w:p>
        </w:tc>
      </w:tr>
      <w:tr w:rsidR="009C11E1" w:rsidRPr="009C11E1" w:rsidTr="00986051">
        <w:trPr>
          <w:trHeight w:val="27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</w:t>
            </w:r>
            <w:proofErr w:type="spell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Куземьбетевский</w:t>
            </w:r>
            <w:proofErr w:type="spell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ремонтно-механический завод»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А65-27751/2018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11.12.2018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ошлина</w:t>
            </w:r>
            <w:proofErr w:type="spell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6000,00</w:t>
            </w:r>
          </w:p>
        </w:tc>
      </w:tr>
      <w:tr w:rsidR="009C11E1" w:rsidRPr="009C11E1" w:rsidTr="00986051">
        <w:trPr>
          <w:trHeight w:val="27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Роквул</w:t>
            </w:r>
            <w:proofErr w:type="spell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-Волга»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А65-21013/2018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28.06.2019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ошлина</w:t>
            </w:r>
            <w:proofErr w:type="spell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3000,00</w:t>
            </w:r>
          </w:p>
        </w:tc>
      </w:tr>
      <w:tr w:rsidR="009C11E1" w:rsidRPr="009C11E1" w:rsidTr="00986051">
        <w:trPr>
          <w:trHeight w:val="27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«Эр </w:t>
            </w:r>
            <w:proofErr w:type="spell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Ликид</w:t>
            </w:r>
            <w:proofErr w:type="spell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Алабуга</w:t>
            </w:r>
            <w:proofErr w:type="spell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А65-29371/2018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11.12.2018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ошлина</w:t>
            </w:r>
            <w:proofErr w:type="spell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6000,00</w:t>
            </w:r>
          </w:p>
        </w:tc>
      </w:tr>
      <w:tr w:rsidR="009C11E1" w:rsidRPr="009C11E1" w:rsidTr="00986051">
        <w:trPr>
          <w:trHeight w:val="27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ЛПЧУПС "</w:t>
            </w:r>
            <w:proofErr w:type="spell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Шифалы</w:t>
            </w:r>
            <w:proofErr w:type="spell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у(</w:t>
            </w:r>
            <w:proofErr w:type="gram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целебная вода) - </w:t>
            </w:r>
            <w:proofErr w:type="spell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Ижминводы</w:t>
            </w:r>
            <w:proofErr w:type="spell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А65-29743/2019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27.12.2019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ошлина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6000,00</w:t>
            </w:r>
          </w:p>
        </w:tc>
      </w:tr>
      <w:tr w:rsidR="009C11E1" w:rsidRPr="009C11E1" w:rsidTr="00986051">
        <w:trPr>
          <w:trHeight w:val="27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Энергостроитель</w:t>
            </w:r>
            <w:proofErr w:type="spell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А65-35348/2019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21.01.2020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ошлина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6000,00</w:t>
            </w:r>
          </w:p>
        </w:tc>
      </w:tr>
      <w:tr w:rsidR="009C11E1" w:rsidRPr="009C11E1" w:rsidTr="00986051">
        <w:trPr>
          <w:trHeight w:val="27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ФГБВУ "</w:t>
            </w:r>
            <w:proofErr w:type="spell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Центррегионводхоз</w:t>
            </w:r>
            <w:proofErr w:type="spell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А65-10972/2019                                                                 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25.10.2019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ошлина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1E1" w:rsidRPr="009C11E1" w:rsidRDefault="009C11E1" w:rsidP="009C1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6000,00</w:t>
            </w:r>
          </w:p>
        </w:tc>
      </w:tr>
      <w:tr w:rsidR="009C11E1" w:rsidRPr="009C11E1" w:rsidTr="00986051">
        <w:trPr>
          <w:trHeight w:val="279"/>
        </w:trPr>
        <w:tc>
          <w:tcPr>
            <w:tcW w:w="85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1E1" w:rsidRPr="009C11E1" w:rsidRDefault="009C11E1" w:rsidP="009C1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1E1" w:rsidRPr="009C11E1" w:rsidRDefault="009C11E1" w:rsidP="009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62500,00</w:t>
            </w:r>
          </w:p>
        </w:tc>
      </w:tr>
    </w:tbl>
    <w:p w:rsidR="009C11E1" w:rsidRPr="009C11E1" w:rsidRDefault="009C11E1" w:rsidP="009C11E1">
      <w:pPr>
        <w:tabs>
          <w:tab w:val="left" w:pos="0"/>
        </w:tabs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0"/>
          <w:lang w:eastAsia="ru-RU"/>
        </w:rPr>
        <w:t>Кредиторская задолженность по счету 303.00 «Расчеты по платежам в бюджеты»  по состоянию на 01.10.2021 отсутствует.</w:t>
      </w:r>
    </w:p>
    <w:p w:rsidR="009C11E1" w:rsidRPr="009C11E1" w:rsidRDefault="009C11E1" w:rsidP="009C11E1">
      <w:pPr>
        <w:tabs>
          <w:tab w:val="left" w:pos="709"/>
          <w:tab w:val="left" w:pos="3119"/>
        </w:tabs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Просроченной дебиторской и кредиторской задолженности на начало и конец отчетного периода не имеется.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 xml:space="preserve">      </w:t>
      </w:r>
    </w:p>
    <w:p w:rsidR="009C11E1" w:rsidRPr="009C11E1" w:rsidRDefault="009C11E1" w:rsidP="009C11E1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4.2</w:t>
      </w:r>
      <w:r w:rsidRPr="009C11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Принятые бюджетные обязательства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Бюджетные обязательства приняты, денежные обязательства исполнены в 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пределах доведенных лимитов бюджетных обязательств.</w:t>
      </w:r>
    </w:p>
    <w:p w:rsidR="009C11E1" w:rsidRPr="009C11E1" w:rsidRDefault="009C11E1" w:rsidP="009C11E1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11E1" w:rsidRPr="009C11E1" w:rsidRDefault="009C11E1" w:rsidP="009C11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 Расчеты по ущербу и иным доходам  </w:t>
      </w:r>
    </w:p>
    <w:p w:rsidR="009C11E1" w:rsidRPr="009C11E1" w:rsidRDefault="009C11E1" w:rsidP="009C11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Аналитические остатки на счете бюджетного учета 20900 «Расчеты по ущербу и иным доходам» на начало и конец года отсутствуют.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периоде получены доходы на общую сумму 13069,00 руб., в том числе по счету 205.74 «Расчеты по доходам от операций с материальными запасами» в сумме 11575,00 руб. от реализации макулатуры и по счету 209.34 «Расчеты от компенсации затрат» в сумме 1494,00 руб. от возмещения затрат ФСС по обучению охране труда.</w:t>
      </w:r>
      <w:proofErr w:type="gramEnd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Полученные средства возвращены в бюджет.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1E1" w:rsidRPr="009C11E1" w:rsidRDefault="009C11E1" w:rsidP="009C11E1">
      <w:pPr>
        <w:autoSpaceDE w:val="0"/>
        <w:autoSpaceDN w:val="0"/>
        <w:adjustRightInd w:val="0"/>
        <w:spacing w:after="12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4.4. Остатки денежных средств на счетах получателя бюджетных средств</w:t>
      </w:r>
    </w:p>
    <w:p w:rsidR="009C11E1" w:rsidRPr="009C11E1" w:rsidRDefault="009C11E1" w:rsidP="009C11E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Счета в кредитных организациях для учета операций по бюджетной 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и со средствами во временном распоряжении не открывались.</w:t>
      </w:r>
    </w:p>
    <w:p w:rsidR="009C11E1" w:rsidRPr="009C11E1" w:rsidRDefault="009C11E1" w:rsidP="009C11E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Лицевой счет № 05111497580 для учета операций со средствами, поступающими во временное распоряжение получателя бюджетных средств, закрыт 14.01.2021 года.</w:t>
      </w:r>
    </w:p>
    <w:p w:rsidR="009C11E1" w:rsidRPr="009C11E1" w:rsidRDefault="009C11E1" w:rsidP="009C11E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left="38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4.5. Изменение остатков валюты баланса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left="3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Изменения валюты Баланса, связанные с формированием на 01.01.2021 показателя по </w:t>
      </w:r>
      <w:proofErr w:type="spellStart"/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забалансовому</w:t>
      </w:r>
      <w:proofErr w:type="spellEnd"/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счету 02 «Материальные ценности на хранении» по причине исправления ошибок прошлых лет, повлиявшие на изменение показателя вступительного баланса. </w:t>
      </w:r>
      <w:proofErr w:type="gramStart"/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изменениями, внесенными Приказом Минфина России от 14.09.2020 № 198н «О внесении изменений в приложения №1 и №2 к приказу Министерства финансов Российской Федерации от 1 декабря 2019 года № 157н «Об утверждении Единого плана счетов бухгалтерского учета для органов государственной власти (государственных органов), органов управления государственными  внебюджетными фондами, государственных академий наук, государственных (муниципальных) учреждений и Инструкции по его применению</w:t>
      </w:r>
      <w:proofErr w:type="gramEnd"/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произошло уменьшение остатков на начало года по </w:t>
      </w:r>
      <w:proofErr w:type="spellStart"/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забалансовому</w:t>
      </w:r>
      <w:proofErr w:type="spellEnd"/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счету 02 </w:t>
      </w:r>
      <w:proofErr w:type="spellStart"/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всвязи</w:t>
      </w:r>
      <w:proofErr w:type="spellEnd"/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исправлением ошибок прошлых лет - отражением в условной оценке «один объект- 1 рубль» материальных ценностей, которые не соответствуют критериям активов.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Раскрытие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 отражаются в форме 0503173 «Сведения об изменении остатков валюты баланса».</w:t>
      </w:r>
    </w:p>
    <w:p w:rsidR="009C11E1" w:rsidRPr="009C11E1" w:rsidRDefault="009C11E1" w:rsidP="009C11E1">
      <w:pPr>
        <w:tabs>
          <w:tab w:val="left" w:pos="930"/>
        </w:tabs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C11E1" w:rsidRPr="009C11E1" w:rsidRDefault="009C11E1" w:rsidP="009C11E1">
      <w:pPr>
        <w:tabs>
          <w:tab w:val="left" w:pos="930"/>
        </w:tabs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Раздел 5. Прочие вопросы деятельности</w:t>
      </w:r>
      <w:r w:rsidRPr="009C1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субъекта бюджетной отчетности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5.1. Исполнение судебных решений по денежным обязательствам получателей средств федерального бюджета</w:t>
      </w:r>
    </w:p>
    <w:p w:rsidR="009C11E1" w:rsidRPr="009C11E1" w:rsidRDefault="009C11E1" w:rsidP="009C11E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начало и конец отчетного периода неисполненных судебных решений по денежным обязательствам бюджета на сумму 131750,00 руб. и 62500,00 руб. соответственно (ф.0503296).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периоде списано с истекшим сроком давности 3 судебных решения по денежным обязательствам бюджета на сумму 66250,00 руб., в том числе по КБК 01063930290019831 – 66250,00 руб. (по оплате государственной пошлины - 9000,00 руб. и судебных издержек – 57250,00 руб.).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форме 0503296 показатель строки 011 графы 3 раздела 1 не соответствует показателю строки 011 графы 8 раздела 1 за предыдущий год в связи с ошибочным заполнением строки 011 за 2020 год.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5.2. Информация, оказавшая существенное влияние и характеризующая показатели деятельности субъекта бюджетной отчетности за отчетный период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проведенной корректировки, изменились входящие остатки на 01.01.2021 по </w:t>
      </w:r>
      <w:proofErr w:type="spellStart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забалансовому</w:t>
      </w:r>
      <w:proofErr w:type="spellEnd"/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счету 02 «Материальные ценности на хранении» на сумму минус 235385,44 руб. по причине исправления ошибок прошлых лет.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изменения нашли отражение в формах: 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0503173- стр. 020 гр. 4,7 на сумму минус 235385,44 руб.</w:t>
      </w:r>
    </w:p>
    <w:p w:rsidR="009C11E1" w:rsidRPr="009C11E1" w:rsidRDefault="009C11E1" w:rsidP="009C11E1">
      <w:pPr>
        <w:tabs>
          <w:tab w:val="left" w:pos="0"/>
        </w:tabs>
        <w:spacing w:before="120" w:after="120" w:line="240" w:lineRule="auto"/>
        <w:ind w:right="40"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5.3. Организация бюджетного учета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Бюджетный учет ведется в соответствии с законодательством Российской Федерации о бухгалтерском учете и нормативными актами органов, регулирующих бюджетный учет, </w:t>
      </w:r>
      <w:hyperlink r:id="rId5" w:history="1">
        <w:r w:rsidRPr="009C11E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приказами Минфина России и Федерального казначейства от 02.04.2020 № 17н «Об утверждении особенностей ведения централизованного бухгалтерского учета»</w:t>
        </w:r>
      </w:hyperlink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hyperlink r:id="rId6" w:history="1">
        <w:r w:rsidRPr="009C11E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от 11.01.2021 № 2н «Об утверждении графика документооборота при централизации учета…»</w:t>
        </w:r>
      </w:hyperlink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Приняты меры к исполнению в полном объеме принятых бюджетных обязательств, улучшению качества бюджетного планирования с целью достижения максимальной эффективности и равномерности использования бюджетных средств. 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особым контролем находятся вопросы бюджетного учета федеральной собственности, расчеты по платежам в бюджеты, контроль целевого использования средств, </w:t>
      </w:r>
      <w:proofErr w:type="gramStart"/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выде­ленных</w:t>
      </w:r>
      <w:proofErr w:type="gramEnd"/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содержание налоговых органов и учет администрируемых доходов.</w:t>
      </w:r>
    </w:p>
    <w:p w:rsidR="009C11E1" w:rsidRPr="009C11E1" w:rsidRDefault="009C11E1" w:rsidP="009C11E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000000"/>
          <w:kern w:val="4"/>
          <w:sz w:val="28"/>
          <w:szCs w:val="28"/>
          <w:lang w:eastAsia="ru-RU"/>
        </w:rPr>
        <w:t>Ш</w:t>
      </w: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татная численность </w:t>
      </w:r>
      <w:proofErr w:type="gramStart"/>
      <w:r w:rsidRPr="009C11E1">
        <w:rPr>
          <w:rFonts w:ascii="Times New Roman" w:eastAsia="Times New Roman" w:hAnsi="Times New Roman" w:cs="Times New Roman"/>
          <w:color w:val="000000"/>
          <w:kern w:val="4"/>
          <w:sz w:val="28"/>
          <w:szCs w:val="28"/>
          <w:lang w:eastAsia="ru-RU"/>
        </w:rPr>
        <w:t>работников</w:t>
      </w: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финансовой службы</w:t>
      </w:r>
      <w:r w:rsidRPr="009C11E1">
        <w:rPr>
          <w:rFonts w:ascii="Times New Roman" w:eastAsia="Times New Roman" w:hAnsi="Times New Roman" w:cs="Times New Roman"/>
          <w:bCs/>
          <w:color w:val="000000"/>
          <w:kern w:val="4"/>
          <w:sz w:val="28"/>
          <w:szCs w:val="28"/>
          <w:lang w:eastAsia="ru-RU"/>
        </w:rPr>
        <w:t xml:space="preserve"> отдела  обеспечения Учреждения</w:t>
      </w:r>
      <w:proofErr w:type="gramEnd"/>
      <w:r w:rsidRPr="009C11E1">
        <w:rPr>
          <w:rFonts w:ascii="Times New Roman" w:eastAsia="Times New Roman" w:hAnsi="Times New Roman" w:cs="Times New Roman"/>
          <w:bCs/>
          <w:color w:val="000000"/>
          <w:kern w:val="4"/>
          <w:sz w:val="28"/>
          <w:szCs w:val="28"/>
          <w:lang w:eastAsia="ru-RU"/>
        </w:rPr>
        <w:t xml:space="preserve"> </w:t>
      </w: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конец отчетного периода составляет 4 единицы, фактическая 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- 4</w:t>
      </w:r>
      <w:r w:rsidRPr="009C11E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человека. Все специалисты отдела имеют высшее экономическое образование.</w:t>
      </w:r>
    </w:p>
    <w:p w:rsidR="009C11E1" w:rsidRPr="009C11E1" w:rsidRDefault="009C11E1" w:rsidP="009C11E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отдела осуществляется в соответствии с действующими нормативными актами, инструкциями по ведению бюджетного учета и составлению отчетности, </w:t>
      </w: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Положением об отделе и проводится в соответствии с должностным регламентом каждого работника.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осуществления контроля результативности использования бюджетных средств, соблюдения требований нормативных правовых актов Российской Федерации, регулирующих бухгалтерский учет, финансовым отделом Управления организуется и осуществляется внутренний контроль совершаемых фактов хозяйственной жизни (далее - внутренний финансовый контроль). </w:t>
      </w:r>
    </w:p>
    <w:p w:rsidR="009C11E1" w:rsidRPr="009C11E1" w:rsidRDefault="009C11E1" w:rsidP="009C11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внутреннего финансового контроля позволяют избежать нарушений законодательства и нецелевое использование бюджетных средств, предотвращать совершение финансовых правонарушений.</w:t>
      </w:r>
    </w:p>
    <w:p w:rsidR="009C11E1" w:rsidRPr="009C11E1" w:rsidRDefault="009C11E1" w:rsidP="009C11E1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Бюджетная отчетность составлена на основе данных Главной книги и других регистров бюджетного учета.</w:t>
      </w:r>
      <w:r w:rsidRPr="009C11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9C11E1" w:rsidRPr="009C11E1" w:rsidRDefault="009C11E1" w:rsidP="009C1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C11E1" w:rsidRPr="009C11E1" w:rsidRDefault="009C11E1" w:rsidP="009C1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5.4. Перечень форм, не включенных в состав бюджетной отчетности </w:t>
      </w:r>
    </w:p>
    <w:p w:rsidR="009C11E1" w:rsidRPr="009C11E1" w:rsidRDefault="009C11E1" w:rsidP="009C11E1">
      <w:pPr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11E1" w:rsidRPr="009C11E1" w:rsidRDefault="009C11E1" w:rsidP="009C11E1">
      <w:pPr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пункту 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N191н, ввиду отсутствия числовых значений показателей в состав бюджетной отчетности за 9 месяцев 2021 года не включены следующие формы отчетности:</w:t>
      </w:r>
    </w:p>
    <w:p w:rsidR="009C11E1" w:rsidRPr="009C11E1" w:rsidRDefault="009C11E1" w:rsidP="009C11E1">
      <w:pPr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960"/>
        <w:gridCol w:w="2100"/>
        <w:gridCol w:w="2320"/>
        <w:gridCol w:w="5125"/>
      </w:tblGrid>
      <w:tr w:rsidR="00A6455C" w:rsidRPr="00A6455C" w:rsidTr="00986051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645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A645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отчетной формы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 заголовка</w:t>
            </w:r>
          </w:p>
        </w:tc>
        <w:tc>
          <w:tcPr>
            <w:tcW w:w="5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отчетной формы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645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645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645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645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500.120551561.1100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500.120551661.1100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500.120561561.1100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500.120561661.1100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500.120651561.1100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500.120651661.1100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500.120711541.1100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500.120711641.1100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500.120721541.1100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500.120721641.1100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500.120731541.1100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500.120731641.1100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500.130251831.1100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500.130305731.1100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500.130305831.1100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83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600.130404000.1100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A6455C" w:rsidRPr="00A6455C" w:rsidTr="00986051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227z.1100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A6455C" w:rsidRPr="00A6455C" w:rsidTr="00986051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A6455C" w:rsidRPr="00A6455C" w:rsidTr="00986051">
        <w:trPr>
          <w:trHeight w:val="282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A6455C" w:rsidRPr="00A6455C" w:rsidTr="0098605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0503128-НП, Отчет о бюджетных обязательствах по нацпроектам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0503128-НП, Отчет о бюджетных обязательствах по нацпроектам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принятых бюджетных обязательствах</w:t>
            </w:r>
          </w:p>
        </w:tc>
      </w:tr>
      <w:tr w:rsidR="00A6455C" w:rsidRPr="00A6455C" w:rsidTr="00986051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273t.1100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изменении остатков валюты баланса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500.500.1100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600.600.1100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278z/1100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0503184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0503191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расчетам по выданным авансам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контрактным обязательствам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293a.1100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  <w:tr w:rsidR="00A6455C" w:rsidRPr="00A6455C" w:rsidTr="0098605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455C" w:rsidRPr="00A6455C" w:rsidRDefault="00A6455C" w:rsidP="00A6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</w:tbl>
    <w:p w:rsidR="009C11E1" w:rsidRPr="009C11E1" w:rsidRDefault="009C11E1" w:rsidP="009C11E1">
      <w:pPr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1E1" w:rsidRPr="009C11E1" w:rsidRDefault="009C11E1" w:rsidP="009C11E1">
      <w:pPr>
        <w:tabs>
          <w:tab w:val="left" w:pos="0"/>
        </w:tabs>
        <w:spacing w:after="0" w:line="240" w:lineRule="auto"/>
        <w:ind w:right="-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ВрИО</w:t>
      </w:r>
      <w:proofErr w:type="spellEnd"/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начальника Межрайонной ИФНС России</w:t>
      </w:r>
    </w:p>
    <w:p w:rsidR="009C11E1" w:rsidRPr="009C11E1" w:rsidRDefault="009C11E1" w:rsidP="009C11E1">
      <w:pPr>
        <w:tabs>
          <w:tab w:val="left" w:pos="0"/>
        </w:tabs>
        <w:spacing w:after="0" w:line="240" w:lineRule="auto"/>
        <w:ind w:right="-6"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№9 по Республике Татарстан</w:t>
      </w: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C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Л.Р. Закирова</w:t>
      </w:r>
    </w:p>
    <w:p w:rsidR="009C11E1" w:rsidRPr="009C11E1" w:rsidRDefault="009C11E1" w:rsidP="009C11E1">
      <w:pPr>
        <w:tabs>
          <w:tab w:val="left" w:pos="0"/>
        </w:tabs>
        <w:spacing w:after="0" w:line="240" w:lineRule="auto"/>
        <w:ind w:right="-6"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1E1" w:rsidRPr="009C11E1" w:rsidRDefault="009C11E1" w:rsidP="009C11E1">
      <w:pPr>
        <w:tabs>
          <w:tab w:val="left" w:pos="0"/>
        </w:tabs>
        <w:spacing w:after="0" w:line="240" w:lineRule="auto"/>
        <w:ind w:right="-6"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планово-финансовой службы                          </w:t>
      </w:r>
      <w:r w:rsidR="00A64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Е.Г. Прокофьева</w:t>
      </w:r>
    </w:p>
    <w:p w:rsidR="009C11E1" w:rsidRPr="009C11E1" w:rsidRDefault="009C11E1" w:rsidP="009C11E1">
      <w:pPr>
        <w:tabs>
          <w:tab w:val="left" w:pos="0"/>
        </w:tabs>
        <w:spacing w:after="0" w:line="240" w:lineRule="auto"/>
        <w:ind w:right="-6"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11E1" w:rsidRPr="009C11E1" w:rsidRDefault="009C11E1" w:rsidP="009C11E1">
      <w:pPr>
        <w:tabs>
          <w:tab w:val="left" w:pos="0"/>
        </w:tabs>
        <w:spacing w:after="0" w:line="240" w:lineRule="auto"/>
        <w:ind w:right="-6" w:firstLine="39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Главный бухгалтер</w:t>
      </w:r>
      <w:r w:rsidRPr="009C11E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9C11E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9C11E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                                    </w:t>
      </w:r>
      <w:proofErr w:type="spellStart"/>
      <w:r w:rsidRPr="009C11E1">
        <w:rPr>
          <w:rFonts w:ascii="Times New Roman" w:eastAsia="Times New Roman" w:hAnsi="Times New Roman" w:cs="Times New Roman"/>
          <w:sz w:val="28"/>
          <w:szCs w:val="20"/>
          <w:lang w:eastAsia="ru-RU"/>
        </w:rPr>
        <w:t>Г.Н.Зиннурова</w:t>
      </w:r>
      <w:proofErr w:type="spellEnd"/>
    </w:p>
    <w:p w:rsidR="009C11E1" w:rsidRPr="009C11E1" w:rsidRDefault="009C11E1" w:rsidP="009C11E1">
      <w:pPr>
        <w:tabs>
          <w:tab w:val="left" w:pos="0"/>
        </w:tabs>
        <w:spacing w:before="120" w:after="0" w:line="240" w:lineRule="auto"/>
        <w:ind w:right="40" w:firstLine="56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C11E1" w:rsidRPr="009C11E1" w:rsidRDefault="009C11E1" w:rsidP="009C11E1">
      <w:pPr>
        <w:tabs>
          <w:tab w:val="left" w:pos="0"/>
        </w:tabs>
        <w:spacing w:before="120" w:after="0" w:line="240" w:lineRule="auto"/>
        <w:ind w:right="40" w:firstLine="567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C11E1">
        <w:rPr>
          <w:rFonts w:ascii="Times New Roman" w:eastAsia="Times New Roman" w:hAnsi="Times New Roman" w:cs="Times New Roman"/>
          <w:sz w:val="28"/>
          <w:szCs w:val="28"/>
          <w:lang w:eastAsia="ru-RU"/>
        </w:rPr>
        <w:t>12.10.2021</w:t>
      </w:r>
    </w:p>
    <w:p w:rsidR="00865BF1" w:rsidRDefault="00865BF1"/>
    <w:sectPr w:rsidR="00865BF1" w:rsidSect="009C11E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492"/>
    <w:rsid w:val="00304492"/>
    <w:rsid w:val="007958C2"/>
    <w:rsid w:val="00865BF1"/>
    <w:rsid w:val="009C11E1"/>
    <w:rsid w:val="00A6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1200866.0_" TargetMode="External"/><Relationship Id="rId5" Type="http://schemas.openxmlformats.org/officeDocument/2006/relationships/hyperlink" Target="garantF1://71200866.0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3508</Words>
  <Characters>19997</Characters>
  <Application>Microsoft Office Word</Application>
  <DocSecurity>4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Чумакова Елена Юрьевна</dc:creator>
  <cp:lastModifiedBy>user</cp:lastModifiedBy>
  <cp:revision>2</cp:revision>
  <dcterms:created xsi:type="dcterms:W3CDTF">2021-10-19T10:32:00Z</dcterms:created>
  <dcterms:modified xsi:type="dcterms:W3CDTF">2021-10-19T10:32:00Z</dcterms:modified>
</cp:coreProperties>
</file>